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7EB" w:rsidRDefault="00703FD5">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7107EB" w:rsidRDefault="00703FD5">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7107EB" w:rsidRDefault="00703FD5">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E76526" w:rsidRDefault="00703FD5" w:rsidP="00E76526">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sidR="00E76526">
        <w:rPr>
          <w:rFonts w:ascii="Times New Roman" w:eastAsia="Times New Roman" w:hAnsi="Times New Roman" w:cs="Times New Roman"/>
          <w:sz w:val="28"/>
          <w:szCs w:val="28"/>
        </w:rPr>
        <w:t>Мектепке дейінгі ұйым: «</w:t>
      </w:r>
      <w:r w:rsidR="00E76526">
        <w:rPr>
          <w:rFonts w:ascii="Times New Roman" w:eastAsia="Times New Roman" w:hAnsi="Times New Roman" w:cs="Times New Roman"/>
          <w:sz w:val="28"/>
          <w:szCs w:val="28"/>
          <w:lang w:val="kk-KZ"/>
        </w:rPr>
        <w:t>Тоқтамыс ауылының жалпы білім беретін мектебінің жанындағы «Күншуақ» шағын орталығы</w:t>
      </w:r>
    </w:p>
    <w:p w:rsidR="00E76526" w:rsidRDefault="00E76526" w:rsidP="00E76526">
      <w:pPr>
        <w:widowControl w:val="0"/>
        <w:spacing w:line="240" w:lineRule="auto"/>
        <w:ind w:left="-283"/>
        <w:rPr>
          <w:rFonts w:ascii="Times New Roman" w:eastAsia="Times New Roman" w:hAnsi="Times New Roman" w:cs="Times New Roman"/>
          <w:sz w:val="28"/>
          <w:szCs w:val="28"/>
          <w:lang w:val="kk-KZ"/>
        </w:rPr>
      </w:pPr>
      <w:r w:rsidRPr="00E76526">
        <w:rPr>
          <w:rFonts w:ascii="Times New Roman" w:eastAsia="Times New Roman" w:hAnsi="Times New Roman" w:cs="Times New Roman"/>
          <w:sz w:val="28"/>
          <w:szCs w:val="28"/>
          <w:lang w:val="kk-KZ"/>
        </w:rPr>
        <w:t>Топ: ересек топ «</w:t>
      </w:r>
      <w:r>
        <w:rPr>
          <w:rFonts w:ascii="Times New Roman" w:eastAsia="Times New Roman" w:hAnsi="Times New Roman" w:cs="Times New Roman"/>
          <w:sz w:val="28"/>
          <w:szCs w:val="28"/>
          <w:lang w:val="kk-KZ"/>
        </w:rPr>
        <w:t>Күншуақ»</w:t>
      </w:r>
    </w:p>
    <w:p w:rsidR="00E76526" w:rsidRPr="00E76526" w:rsidRDefault="00E76526" w:rsidP="00E76526">
      <w:pPr>
        <w:widowControl w:val="0"/>
        <w:spacing w:line="240" w:lineRule="auto"/>
        <w:ind w:left="-283"/>
        <w:rPr>
          <w:rFonts w:ascii="Times New Roman" w:eastAsia="Times New Roman" w:hAnsi="Times New Roman" w:cs="Times New Roman"/>
          <w:sz w:val="28"/>
          <w:szCs w:val="28"/>
          <w:lang w:val="kk-KZ"/>
        </w:rPr>
      </w:pPr>
      <w:r w:rsidRPr="00E76526">
        <w:rPr>
          <w:rFonts w:ascii="Times New Roman" w:eastAsia="Times New Roman" w:hAnsi="Times New Roman" w:cs="Times New Roman"/>
          <w:sz w:val="28"/>
          <w:szCs w:val="28"/>
          <w:lang w:val="kk-KZ"/>
        </w:rPr>
        <w:t>Балалардың жасы: 4 жастағы балалар</w:t>
      </w:r>
    </w:p>
    <w:p w:rsidR="007107EB" w:rsidRPr="00E76526" w:rsidRDefault="00E76526" w:rsidP="00E76526">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Қандай кезеңге жасалды: сәуір</w:t>
      </w:r>
      <w:r w:rsidRPr="00E76526">
        <w:rPr>
          <w:rFonts w:ascii="Times New Roman" w:eastAsia="Times New Roman" w:hAnsi="Times New Roman" w:cs="Times New Roman"/>
          <w:sz w:val="28"/>
          <w:szCs w:val="28"/>
          <w:lang w:val="kk-KZ"/>
        </w:rPr>
        <w:t>, 2025-2026 оқу жылы</w:t>
      </w:r>
      <w:r w:rsidRPr="00E76526">
        <w:rPr>
          <w:rFonts w:ascii="Times New Roman" w:eastAsia="Times New Roman" w:hAnsi="Times New Roman" w:cs="Times New Roman"/>
          <w:sz w:val="28"/>
          <w:szCs w:val="28"/>
          <w:lang w:val="kk-KZ"/>
        </w:rPr>
        <w:br/>
      </w:r>
    </w:p>
    <w:tbl>
      <w:tblPr>
        <w:tblStyle w:val="a5"/>
        <w:tblW w:w="14861"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1890"/>
        <w:gridCol w:w="11951"/>
      </w:tblGrid>
      <w:tr w:rsidR="007107EB" w:rsidTr="00E76526">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07EB" w:rsidRDefault="00703FD5">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07EB" w:rsidRDefault="00703FD5">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119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07EB" w:rsidRDefault="00703FD5">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7107EB" w:rsidTr="00E76526">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07EB" w:rsidRDefault="00703FD5">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Сәуір</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107EB" w:rsidRDefault="00703FD5">
            <w:pPr>
              <w:widowControl w:val="0"/>
              <w:rPr>
                <w:sz w:val="20"/>
                <w:szCs w:val="20"/>
              </w:rPr>
            </w:pPr>
            <w:r>
              <w:rPr>
                <w:rFonts w:ascii="Times New Roman" w:eastAsia="Times New Roman" w:hAnsi="Times New Roman" w:cs="Times New Roman"/>
                <w:sz w:val="28"/>
                <w:szCs w:val="28"/>
              </w:rPr>
              <w:t>Дене тәрбиесі</w:t>
            </w:r>
          </w:p>
        </w:tc>
        <w:tc>
          <w:tcPr>
            <w:tcW w:w="119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Аяққа арналған жаттығулар.</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w:t>
            </w:r>
            <w:r>
              <w:rPr>
                <w:rFonts w:ascii="Times New Roman" w:eastAsia="Times New Roman" w:hAnsi="Times New Roman" w:cs="Times New Roman"/>
                <w:sz w:val="28"/>
                <w:szCs w:val="28"/>
              </w:rPr>
              <w:lastRenderedPageBreak/>
              <w:t>орындауы үшін жағдайлар жасау.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7107EB" w:rsidTr="00E76526">
        <w:trPr>
          <w:trHeight w:val="28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07EB" w:rsidRDefault="007107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дамыту және көркем әдебиет</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 әдебиетіне, театр әлеміне қызығушылықты дамыту.</w:t>
            </w:r>
          </w:p>
        </w:tc>
      </w:tr>
      <w:tr w:rsidR="007107EB" w:rsidTr="00E76526">
        <w:trPr>
          <w:trHeight w:val="20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07EB" w:rsidRDefault="007107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07EB" w:rsidRDefault="007107EB">
            <w:pPr>
              <w:widowControl w:val="0"/>
              <w:spacing w:line="240" w:lineRule="auto"/>
              <w:rPr>
                <w:sz w:val="20"/>
                <w:szCs w:val="20"/>
              </w:rPr>
            </w:pP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7107EB" w:rsidTr="00E76526">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07EB" w:rsidRDefault="007107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ғ дыбыстарын жеке, сөз ішінде анық айтуға баулу.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7107EB" w:rsidTr="00E76526">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07EB" w:rsidRDefault="007107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07EB" w:rsidRDefault="00703FD5">
            <w:pPr>
              <w:widowControl w:val="0"/>
              <w:rPr>
                <w:sz w:val="20"/>
                <w:szCs w:val="20"/>
              </w:rPr>
            </w:pPr>
            <w:r>
              <w:rPr>
                <w:rFonts w:ascii="Times New Roman" w:eastAsia="Times New Roman" w:hAnsi="Times New Roman" w:cs="Times New Roman"/>
                <w:sz w:val="28"/>
                <w:szCs w:val="28"/>
              </w:rPr>
              <w:t>Математика негіздері</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сөйлеуді, қолдың ұсақ моторикасын дамыту;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tc>
      </w:tr>
      <w:tr w:rsidR="007107EB" w:rsidTr="00E76526">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07EB" w:rsidRDefault="007107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07EB" w:rsidRDefault="00703FD5">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Өлі табиғат құбылыстары мен заттары.</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құбылыстары туралы ұғымдарын (жел, жаңбыр, тұман, қар, бұршақ, кемпірқосақ, боран) кеңейту. Бақылау күнтізбесінде ауа райын белгілеу (суық, жылы, күн шуақты, қар,</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жаңбыр жауды, жел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мен климаттық жағдайлардың өзгеруін бақылау. Қазақстанның түрлі аймақтарында ауа райының түрліше болуы туралы түсінік беру.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Жолда жүру ережелері.</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өмірінің қауіпсіздігінің қарапайым дағдыларын қалыптастыру: ойын, ойын жабдықтарын пайдалану, бейтаныс адамдармен қарым-қатынас жасау.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өз есімін, тегін, жасын, ата-аналарының атын білуді бекіту, кездейсоқ жағдайларда (адасып қалу, құлау) өзін дұрыс ұстауға үйрету.</w:t>
            </w:r>
          </w:p>
        </w:tc>
      </w:tr>
      <w:tr w:rsidR="007107EB" w:rsidTr="00E76526">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07EB" w:rsidRDefault="007107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bookmarkStart w:id="0" w:name="_GoBack"/>
        <w:bookmarkEnd w:id="0"/>
      </w:tr>
      <w:tr w:rsidR="007107EB" w:rsidTr="00E76526">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07EB" w:rsidRDefault="007107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07EB" w:rsidRDefault="00703FD5">
            <w:pPr>
              <w:widowControl w:val="0"/>
              <w:rPr>
                <w:sz w:val="20"/>
                <w:szCs w:val="20"/>
              </w:rPr>
            </w:pPr>
            <w:r>
              <w:rPr>
                <w:rFonts w:ascii="Times New Roman" w:eastAsia="Times New Roman" w:hAnsi="Times New Roman" w:cs="Times New Roman"/>
                <w:sz w:val="28"/>
                <w:szCs w:val="28"/>
              </w:rPr>
              <w:t>Мүсіндеу</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пішіндерден, өсімдіктерден әзірленген ою-өрнектерді жолаққа бірізділігін ескере отырып, жапсыру дағдыларын қалыптастыру.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7107EB" w:rsidTr="00E76526">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07EB" w:rsidRDefault="007107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өзінің және басқа балалардың жұмыстарын бағалау арқылы көркемэстетикалық талғамды дамыту.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шаршы, үшбұрыш пішіндегі қазақ</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Мүсіндеуде қауіпсіздік ережелерін сақтау.</w:t>
            </w:r>
          </w:p>
        </w:tc>
      </w:tr>
      <w:tr w:rsidR="007107EB" w:rsidTr="00E76526">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07EB" w:rsidRDefault="007107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7107EB" w:rsidTr="00E76526">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107EB" w:rsidRDefault="007107EB">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07EB" w:rsidRDefault="00703FD5">
            <w:pPr>
              <w:widowControl w:val="0"/>
              <w:rPr>
                <w:sz w:val="20"/>
                <w:szCs w:val="20"/>
              </w:rPr>
            </w:pPr>
            <w:r>
              <w:rPr>
                <w:rFonts w:ascii="Times New Roman" w:eastAsia="Times New Roman" w:hAnsi="Times New Roman" w:cs="Times New Roman"/>
                <w:sz w:val="28"/>
                <w:szCs w:val="28"/>
              </w:rPr>
              <w:t>Музыка</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 тыңдау.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В. Моцарт «Қоңыраулар сыңғыры»; Е. Құсаинов «Көңілді арбакеш»; «Ақсақ құлан» қазақ халық әуені; Е. Құсаинов «Менің сүйікті атам».</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Б. Байқадамов «Кел, билейік»; Б. Бейсенова «Туған жер»; Б. Бейсенова «Көктем келді»; И. Нүсіпбаев «Дос болайық бәріміз». Аспаптың сүйемелдеуімен және сүйемелдеуінсіз ән айтуға баулу (тәрбиешіні көмегімен).</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 xml:space="preserve">Е. Тиличеева «Марш», «Ах вы, сени» орыс халық әуені; Б. Жүсіпалиев «Көңілді марш», </w:t>
            </w:r>
            <w:r>
              <w:rPr>
                <w:rFonts w:ascii="Times New Roman" w:eastAsia="Times New Roman" w:hAnsi="Times New Roman" w:cs="Times New Roman"/>
                <w:sz w:val="28"/>
                <w:szCs w:val="28"/>
              </w:rPr>
              <w:lastRenderedPageBreak/>
              <w:t xml:space="preserve">Ө.Байділда «Көңілді би»; Е. Андосов «Біз билейміз»; Е.Макшанцева «Разминка».  </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Сазсырнайда, барабан және металлофонмен қарапайым әуендерді ойнау. </w:t>
            </w:r>
            <w:r>
              <w:rPr>
                <w:rFonts w:ascii="Times New Roman" w:eastAsia="Times New Roman" w:hAnsi="Times New Roman" w:cs="Times New Roman"/>
                <w:sz w:val="28"/>
                <w:szCs w:val="28"/>
              </w:rPr>
              <w:br/>
              <w:t>В. Моцарт «Қоңыраулар сыңғыры» қоңыраулармен қосылып ойнау; «Қамажай» халық әуенін сылдырауықтар аспабында ойнау, «Ай жарқырап тұр», «Калинка» орыс халық әуенін сылдырауықтар аспабында ойнау.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7107EB" w:rsidRDefault="00703FD5">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би өнерімен таныстыру. «Қамажай» биін үйрету.</w:t>
            </w:r>
          </w:p>
        </w:tc>
      </w:tr>
    </w:tbl>
    <w:p w:rsidR="007107EB" w:rsidRDefault="007107EB"/>
    <w:sectPr w:rsidR="007107EB" w:rsidSect="00E76526">
      <w:pgSz w:w="16834" w:h="11909" w:orient="landscape"/>
      <w:pgMar w:top="1133"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7EB"/>
    <w:rsid w:val="00703FD5"/>
    <w:rsid w:val="007107EB"/>
    <w:rsid w:val="00E765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0AB53"/>
  <w15:docId w15:val="{37637676-4CB7-4597-A700-FC064A3D8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2066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2528</Words>
  <Characters>14414</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ASUS</cp:lastModifiedBy>
  <cp:revision>2</cp:revision>
  <dcterms:created xsi:type="dcterms:W3CDTF">2025-09-15T07:00:00Z</dcterms:created>
  <dcterms:modified xsi:type="dcterms:W3CDTF">2025-09-15T07:00:00Z</dcterms:modified>
</cp:coreProperties>
</file>